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40" w:lineRule="atLeast"/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厦门东海学院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书桌柜采购招标文件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</w:rPr>
        <w:t>一、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招标人：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厦门东海职业技术学院。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8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厦门东海学院书桌柜采购。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三、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</w:rPr>
        <w:t>项目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地点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厦门同安五显中路280号厦门东海学院。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四、招标内容和技术要求：</w:t>
      </w:r>
      <w:r>
        <w:rPr>
          <w:rFonts w:hint="eastAsia" w:cs="宋体"/>
          <w:b w:val="0"/>
          <w:bCs w:val="0"/>
          <w:color w:val="4A4A4A"/>
          <w:sz w:val="24"/>
          <w:szCs w:val="24"/>
          <w:lang w:eastAsia="zh-CN"/>
        </w:rPr>
        <w:t>书桌柜采购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暂定</w:t>
      </w:r>
      <w:r>
        <w:rPr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366张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（详见</w:t>
      </w:r>
      <w:r>
        <w:rPr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参数1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五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</w:rPr>
        <w:t>、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招标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</w:rPr>
        <w:t>方式：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邀请招标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eastAsia="zh-CN"/>
        </w:rPr>
        <w:t>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六、供货工期要求：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中标单位须于202</w:t>
      </w:r>
      <w:r>
        <w:rPr>
          <w:rFonts w:hint="eastAsia" w:cs="宋体"/>
          <w:b w:val="0"/>
          <w:bCs w:val="0"/>
          <w:color w:val="33333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年</w:t>
      </w:r>
      <w:r>
        <w:rPr>
          <w:rFonts w:hint="eastAsia" w:cs="宋体"/>
          <w:b w:val="0"/>
          <w:bCs w:val="0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月25日前全部供货至招标人指定地点。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七、资格审查办法：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采用资格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预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审方法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8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八、投标保证金：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投标人应提供人民币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10000元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（大写：人民币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壹万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元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整）的投标保证金作为履行投标人义务的投标担保。投标人须在截标前将投标保证金转账到招标人账户。未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时交纳投标保证金的，将作为自动弃标处理。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</w:rPr>
        <w:t>厦门东海职业技术学院　　　　　　　　　            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</w:rPr>
        <w:t>开户行名称：厦门建行大同支行         　　　　　　</w:t>
      </w:r>
    </w:p>
    <w:p>
      <w:pPr>
        <w:pStyle w:val="2"/>
        <w:rPr>
          <w:rFonts w:hint="eastAsia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</w:rPr>
        <w:t>帐号：35101573001052502089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u w:val="none"/>
          <w:shd w:val="clear" w:color="auto" w:fill="FFFFFF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九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</w:rPr>
        <w:t>、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领取招标文件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</w:rPr>
        <w:t>：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ind w:firstLine="480"/>
        <w:textAlignment w:val="auto"/>
        <w:rPr>
          <w:rStyle w:val="7"/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u w:val="single"/>
        </w:rPr>
        <w:t>202</w:t>
      </w:r>
      <w:r>
        <w:rPr>
          <w:rFonts w:hint="eastAsia" w:cs="宋体"/>
          <w:b w:val="0"/>
          <w:bCs w:val="0"/>
          <w:color w:val="4A4A4A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年</w:t>
      </w:r>
      <w:r>
        <w:rPr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月</w:t>
      </w:r>
      <w:r>
        <w:rPr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u w:val="single"/>
        </w:rPr>
        <w:t>8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u w:val="single"/>
          <w:lang w:val="en-US" w:eastAsia="zh-CN"/>
        </w:rPr>
        <w:t xml:space="preserve"> 5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color w:val="4A4A4A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u w:val="single"/>
          <w:lang w:val="en-US" w:eastAsia="zh-CN"/>
        </w:rPr>
        <w:t xml:space="preserve"> 30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分</w:t>
      </w:r>
      <w:r>
        <w:rPr>
          <w:rFonts w:hint="eastAsia" w:cs="宋体"/>
          <w:b w:val="0"/>
          <w:bCs w:val="0"/>
          <w:color w:val="4A4A4A"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北京时间）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领取地址为</w:t>
      </w:r>
      <w:r>
        <w:rPr>
          <w:rStyle w:val="7"/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厦门同安区五显中路280号东海学院基建与后勤处</w:t>
      </w:r>
      <w:r>
        <w:rPr>
          <w:rStyle w:val="7"/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，联系人</w:t>
      </w:r>
      <w:r>
        <w:rPr>
          <w:rStyle w:val="7"/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黄老师</w:t>
      </w:r>
      <w:r>
        <w:rPr>
          <w:rStyle w:val="7"/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，电话0592-</w:t>
      </w:r>
      <w:r>
        <w:rPr>
          <w:rStyle w:val="7"/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7269208</w:t>
      </w:r>
      <w:r>
        <w:rPr>
          <w:rStyle w:val="7"/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。</w:t>
      </w:r>
    </w:p>
    <w:p>
      <w:pPr>
        <w:pStyle w:val="4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投标截止：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8" w:lineRule="auto"/>
        <w:textAlignment w:val="auto"/>
        <w:rPr>
          <w:rFonts w:hint="eastAsia" w:ascii="宋体" w:hAnsi="宋体" w:eastAsia="宋体" w:cs="宋体"/>
          <w:b w:val="0"/>
          <w:bCs w:val="0"/>
          <w:kern w:val="2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8"/>
          <w:sz w:val="24"/>
          <w:szCs w:val="24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投标文件递交截止时间即为投标截止时间：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（北京时间）截止</w:t>
      </w:r>
      <w:r>
        <w:rPr>
          <w:rFonts w:hint="eastAsia" w:ascii="宋体" w:hAnsi="宋体" w:eastAsia="宋体" w:cs="宋体"/>
          <w:b w:val="0"/>
          <w:bCs w:val="0"/>
          <w:kern w:val="28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2.书面文件：商务标、技术标两部分组成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pStyle w:val="4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3.必须将标书密封并在密封口加盖</w:t>
      </w:r>
      <w:r>
        <w:rPr>
          <w:rFonts w:hint="eastAsia" w:cs="宋体"/>
          <w:b w:val="0"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公章及法人代表印章。</w:t>
      </w:r>
    </w:p>
    <w:p>
      <w:pPr>
        <w:pStyle w:val="3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after="0" w:line="408" w:lineRule="auto"/>
        <w:ind w:leftChars="-256" w:firstLine="482" w:firstLineChars="200"/>
        <w:textAlignment w:val="auto"/>
        <w:rPr>
          <w:rFonts w:hint="eastAsia" w:ascii="宋体" w:hAnsi="宋体" w:eastAsia="宋体" w:cs="宋体"/>
          <w:b/>
          <w:bCs/>
          <w:kern w:val="28"/>
          <w:sz w:val="24"/>
          <w:szCs w:val="24"/>
          <w:lang w:eastAsia="zh-CN"/>
        </w:rPr>
      </w:pPr>
      <w:bookmarkStart w:id="0" w:name="_Toc19784280"/>
      <w:bookmarkStart w:id="1" w:name="_Toc31471"/>
      <w:r>
        <w:rPr>
          <w:rFonts w:hint="eastAsia" w:ascii="宋体" w:hAnsi="宋体" w:eastAsia="宋体" w:cs="宋体"/>
          <w:b/>
          <w:bCs/>
          <w:kern w:val="28"/>
          <w:sz w:val="24"/>
          <w:szCs w:val="24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kern w:val="28"/>
          <w:sz w:val="24"/>
          <w:szCs w:val="24"/>
        </w:rPr>
        <w:t>投标文件编制</w:t>
      </w:r>
      <w:bookmarkEnd w:id="0"/>
      <w:bookmarkEnd w:id="1"/>
      <w:r>
        <w:rPr>
          <w:rFonts w:hint="eastAsia" w:ascii="宋体" w:hAnsi="宋体" w:eastAsia="宋体" w:cs="宋体"/>
          <w:b/>
          <w:bCs/>
          <w:kern w:val="28"/>
          <w:sz w:val="24"/>
          <w:szCs w:val="24"/>
          <w:lang w:eastAsia="zh-CN"/>
        </w:rPr>
        <w:t>：</w:t>
      </w:r>
    </w:p>
    <w:p>
      <w:pPr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line="40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（一）投标文件的组成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投标文件由商务标、技术标两部分组成。投标文件的装订要求按商务标、技术标两部分分开装订。</w:t>
      </w:r>
    </w:p>
    <w:p>
      <w:pPr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line="40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（二）投标文件各部分主要包括的内容：</w:t>
      </w:r>
    </w:p>
    <w:p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投标文件（商务标）包括但不限于下列内容：</w:t>
      </w:r>
    </w:p>
    <w:p>
      <w:pPr>
        <w:pageBreakBefore w:val="0"/>
        <w:numPr>
          <w:ilvl w:val="0"/>
          <w:numId w:val="3"/>
        </w:numPr>
        <w:tabs>
          <w:tab w:val="left" w:pos="400"/>
          <w:tab w:val="clear" w:pos="255"/>
        </w:tabs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left="416" w:leftChars="198" w:firstLine="4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投标报价表（详见附件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pageBreakBefore w:val="0"/>
        <w:numPr>
          <w:ilvl w:val="0"/>
          <w:numId w:val="3"/>
        </w:numPr>
        <w:tabs>
          <w:tab w:val="left" w:pos="400"/>
          <w:tab w:val="clear" w:pos="255"/>
        </w:tabs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left="416" w:leftChars="198" w:firstLine="4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法定代表人身份证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复印件（加盖投标人公章）；</w:t>
      </w:r>
    </w:p>
    <w:p>
      <w:pPr>
        <w:pageBreakBefore w:val="0"/>
        <w:numPr>
          <w:ilvl w:val="0"/>
          <w:numId w:val="3"/>
        </w:numPr>
        <w:tabs>
          <w:tab w:val="left" w:pos="400"/>
          <w:tab w:val="clear" w:pos="255"/>
        </w:tabs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left="416" w:leftChars="198" w:firstLine="4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投标保证金银行受理回单（复印件加盖投标人公章）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投标文件 (技术标)包括但不限于下列内容：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（1）主要技术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数和性能的描述、产品（材料）组成说明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（加盖投标人公章）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pStyle w:val="4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（2）所投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书桌柜由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权威部门出具的近期检测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检验报告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pStyle w:val="4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十二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</w:rPr>
        <w:t>、样品要求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及清单</w:t>
      </w: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</w:rPr>
        <w:t>：</w:t>
      </w:r>
    </w:p>
    <w:p>
      <w:pPr>
        <w:pStyle w:val="4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(一）书桌柜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整体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规格长1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800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mm*深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600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mm*高17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mm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，书桌规格长1800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*深600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*高780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，书柜长1800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*深250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mm*高1000mm，采用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泰国进口橡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榫头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结构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（书桌宽架采用30*50橡木，侧板采用12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mm橡木板开槽，桌面采用18mm厚橡木板；书架采用18mm橡木板制作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以样品为准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投标产品的生产企业需通过ISO9001：2000质量管理体系认证；环境管理体系认证证明（ISO14001）。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（三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）需提供2022年公寓柜及油漆有害物质原件检测报告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pStyle w:val="4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十三、货物检验及验收要求：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中标单位必须按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的技术参数进行送货，招标人有权随时对产品进行送检，若发现不一致按不合格产品处理，情节严重者将追究其法律责任。</w:t>
      </w:r>
    </w:p>
    <w:p>
      <w:pPr>
        <w:pStyle w:val="4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Style w:val="7"/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十四、付款方式：</w:t>
      </w:r>
      <w:r>
        <w:rPr>
          <w:rStyle w:val="7"/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招标人对产品</w:t>
      </w:r>
      <w:r>
        <w:rPr>
          <w:rStyle w:val="7"/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验收</w:t>
      </w:r>
      <w:r>
        <w:rPr>
          <w:rStyle w:val="7"/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合格</w:t>
      </w:r>
      <w:r>
        <w:rPr>
          <w:rStyle w:val="7"/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后的1个月内</w:t>
      </w:r>
      <w:r>
        <w:rPr>
          <w:rStyle w:val="7"/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，凭中标单位提供的</w:t>
      </w:r>
      <w:r>
        <w:rPr>
          <w:rStyle w:val="7"/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正式发票</w:t>
      </w:r>
      <w:r>
        <w:rPr>
          <w:rStyle w:val="7"/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按合同付款</w:t>
      </w:r>
      <w:r>
        <w:rPr>
          <w:rStyle w:val="7"/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>。</w:t>
      </w:r>
    </w:p>
    <w:p>
      <w:pPr>
        <w:pStyle w:val="4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textAlignment w:val="auto"/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color w:val="4A4A4A"/>
          <w:sz w:val="24"/>
          <w:szCs w:val="24"/>
          <w:lang w:val="en-US" w:eastAsia="zh-CN"/>
        </w:rPr>
        <w:t>十五、其他须知：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40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）投标报价须包含全部产品、运输、装卸、验收、检验及售后服务等在内的一切费用。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40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（三）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366张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为暂定数量，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最终以实际发放量结算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（采用多还少补方式）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，若有多余数量，由中标单位负责自行处理，中标单位应将此费用考虑在报价中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安装期间，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中标单位须派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人到学院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监督安装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，具体时间以招标人通知为准。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ind w:firstLine="5760" w:firstLineChars="2400"/>
        <w:textAlignment w:val="auto"/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厦门东海职业技术学院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 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8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202</w:t>
      </w:r>
      <w:r>
        <w:rPr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年</w:t>
      </w:r>
      <w:r>
        <w:rPr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月</w:t>
      </w:r>
      <w:r>
        <w:rPr>
          <w:rFonts w:hint="eastAsia" w:cs="宋体"/>
          <w:b w:val="0"/>
          <w:bCs w:val="0"/>
          <w:color w:val="4A4A4A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4A4A4A"/>
          <w:sz w:val="24"/>
          <w:szCs w:val="24"/>
        </w:rPr>
        <w:t>日</w:t>
      </w: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书桌柜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整体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规格长1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800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mm*深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600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mm*高17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mm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，书桌规格长1800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*深600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*高780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，书柜长1800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*深250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mm*高1000mm，采用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泰国进口橡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榫头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结构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（书桌宽架采用30*50橡木，侧板采用12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mm橡木板开槽，桌面采用18mm厚橡木板；书架采用18mm橡木板制作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以样品为准(参照图片)。。</w:t>
      </w: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pPr>
        <w:spacing w:line="440" w:lineRule="exact"/>
        <w:jc w:val="both"/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</w:pPr>
    </w:p>
    <w:p>
      <w:r>
        <w:rPr>
          <w:rFonts w:hint="eastAsia" w:asciiTheme="minorEastAsia" w:hAnsiTheme="minorEastAsia" w:eastAsiaTheme="minorEastAsia" w:cstheme="minorEastAsia"/>
          <w:sz w:val="30"/>
          <w:szCs w:val="30"/>
        </w:rPr>
        <w:drawing>
          <wp:inline distT="0" distB="0" distL="114300" distR="114300">
            <wp:extent cx="4994275" cy="4363085"/>
            <wp:effectExtent l="0" t="0" r="15875" b="18415"/>
            <wp:docPr id="4" name="图片 4" descr="2fe89c9b04455f79279e49ad84a9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e89c9b04455f79279e49ad84a93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D8EC0"/>
    <w:multiLevelType w:val="singleLevel"/>
    <w:tmpl w:val="AD2D8EC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7F931B"/>
    <w:multiLevelType w:val="singleLevel"/>
    <w:tmpl w:val="E47F931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E1A2C32"/>
    <w:multiLevelType w:val="multilevel"/>
    <w:tmpl w:val="1E1A2C32"/>
    <w:lvl w:ilvl="0" w:tentative="0">
      <w:start w:val="1"/>
      <w:numFmt w:val="decimal"/>
      <w:isLgl/>
      <w:suff w:val="nothing"/>
      <w:lvlText w:val="（%1）"/>
      <w:lvlJc w:val="left"/>
      <w:pPr>
        <w:tabs>
          <w:tab w:val="left" w:pos="255"/>
        </w:tabs>
        <w:ind w:left="256" w:hanging="256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8B62F36"/>
    <w:multiLevelType w:val="multilevel"/>
    <w:tmpl w:val="78B62F3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54871"/>
    <w:rsid w:val="0EF37E13"/>
    <w:rsid w:val="4BFF5D74"/>
    <w:rsid w:val="6F7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2022-11-04T00:56:00Z</dcterms:created>
  <dc:creator>Administrator</dc:creator>
  <cp:lastModifiedBy>Administrator</cp:lastModifiedBy>
  <dcterms:modified xsi:type="dcterms:W3CDTF">2022-11-04T06:11:19Z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